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9236DE" w14:textId="77777777" w:rsidR="004664ED" w:rsidRDefault="005A57EB">
      <w:r>
        <w:rPr>
          <w:noProof/>
          <w:lang w:eastAsia="pt-BR"/>
        </w:rPr>
        <w:pict w14:anchorId="5CA3349F"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33" type="#_x0000_t98" style="position:absolute;margin-left:365.25pt;margin-top:8.25pt;width:155.25pt;height:133.5pt;z-index:3">
            <v:textbox inset=",9.3mm">
              <w:txbxContent>
                <w:p w14:paraId="1404073F" w14:textId="77777777" w:rsidR="005A57EB" w:rsidRPr="002D30B7" w:rsidRDefault="005A57EB" w:rsidP="005A57EB">
                  <w:pPr>
                    <w:jc w:val="center"/>
                    <w:rPr>
                      <w:sz w:val="56"/>
                    </w:rPr>
                  </w:pPr>
                  <w:r>
                    <w:rPr>
                      <w:sz w:val="56"/>
                    </w:rPr>
                    <w:t>O</w:t>
                  </w:r>
                </w:p>
              </w:txbxContent>
            </v:textbox>
          </v:shape>
        </w:pict>
      </w:r>
      <w:r>
        <w:rPr>
          <w:noProof/>
          <w:lang w:eastAsia="pt-BR"/>
        </w:rPr>
        <w:pict w14:anchorId="7C26ACA6">
          <v:shape id="_x0000_s1032" type="#_x0000_t98" style="position:absolute;margin-left:185.25pt;margin-top:8.25pt;width:155.25pt;height:133.5pt;z-index:2">
            <v:textbox inset=",9.3mm">
              <w:txbxContent>
                <w:p w14:paraId="25FA6723" w14:textId="77777777" w:rsidR="005A57EB" w:rsidRPr="002D30B7" w:rsidRDefault="005A57EB" w:rsidP="005A57EB">
                  <w:pPr>
                    <w:jc w:val="center"/>
                    <w:rPr>
                      <w:sz w:val="56"/>
                    </w:rPr>
                  </w:pPr>
                  <w:r>
                    <w:rPr>
                      <w:sz w:val="56"/>
                    </w:rPr>
                    <w:t>COMO</w:t>
                  </w:r>
                </w:p>
              </w:txbxContent>
            </v:textbox>
          </v:shape>
        </w:pict>
      </w:r>
      <w:r w:rsidR="002D30B7">
        <w:rPr>
          <w:noProof/>
          <w:lang w:eastAsia="pt-BR"/>
        </w:rPr>
        <w:pict w14:anchorId="72BA43EE">
          <v:shape id="_x0000_s1031" type="#_x0000_t98" style="position:absolute;margin-left:4.5pt;margin-top:14.25pt;width:155.25pt;height:133.5pt;z-index:1">
            <v:textbox inset=",9.3mm">
              <w:txbxContent>
                <w:p w14:paraId="287D752D" w14:textId="77777777" w:rsidR="002D30B7" w:rsidRPr="002D30B7" w:rsidRDefault="002D30B7" w:rsidP="002D30B7">
                  <w:pPr>
                    <w:jc w:val="center"/>
                    <w:rPr>
                      <w:sz w:val="56"/>
                    </w:rPr>
                  </w:pPr>
                  <w:r w:rsidRPr="002D30B7">
                    <w:rPr>
                      <w:sz w:val="56"/>
                    </w:rPr>
                    <w:t>ASSIM</w:t>
                  </w:r>
                </w:p>
              </w:txbxContent>
            </v:textbox>
          </v:shape>
        </w:pict>
      </w:r>
    </w:p>
    <w:p w14:paraId="614F80C5" w14:textId="77777777" w:rsidR="00FC6361" w:rsidRDefault="00FC6361"/>
    <w:p w14:paraId="420BE028" w14:textId="3DE7F5E1" w:rsidR="00FC6361" w:rsidRDefault="005A57EB">
      <w:r>
        <w:rPr>
          <w:noProof/>
          <w:lang w:eastAsia="pt-BR"/>
        </w:rPr>
        <w:pict w14:anchorId="6ECCE364">
          <v:shape id="_x0000_s1041" type="#_x0000_t98" style="position:absolute;margin-left:365.25pt;margin-top:414.1pt;width:155.25pt;height:133.5pt;z-index:11">
            <v:textbox inset=",9.3mm">
              <w:txbxContent>
                <w:p w14:paraId="094BD5AC" w14:textId="77777777" w:rsidR="005A57EB" w:rsidRPr="002D30B7" w:rsidRDefault="005A57EB" w:rsidP="005A57EB">
                  <w:pPr>
                    <w:jc w:val="center"/>
                    <w:rPr>
                      <w:sz w:val="56"/>
                    </w:rPr>
                  </w:pPr>
                  <w:r>
                    <w:rPr>
                      <w:sz w:val="56"/>
                    </w:rPr>
                    <w:t>20:21</w:t>
                  </w:r>
                </w:p>
              </w:txbxContent>
            </v:textbox>
          </v:shape>
        </w:pict>
      </w:r>
      <w:r>
        <w:rPr>
          <w:noProof/>
          <w:lang w:eastAsia="pt-BR"/>
        </w:rPr>
        <w:pict w14:anchorId="453C5CC1">
          <v:shape id="_x0000_s1040" type="#_x0000_t98" style="position:absolute;margin-left:.75pt;margin-top:424.6pt;width:155.25pt;height:133.5pt;z-index:10">
            <v:textbox inset=",9.3mm">
              <w:txbxContent>
                <w:p w14:paraId="62A4D8C3" w14:textId="59226202" w:rsidR="005A57EB" w:rsidRPr="002D30B7" w:rsidRDefault="005356BE" w:rsidP="005A57EB">
                  <w:pPr>
                    <w:jc w:val="center"/>
                    <w:rPr>
                      <w:sz w:val="56"/>
                    </w:rPr>
                  </w:pPr>
                  <w:r>
                    <w:rPr>
                      <w:sz w:val="56"/>
                    </w:rPr>
                    <w:t>VOCÊS</w:t>
                  </w:r>
                </w:p>
              </w:txbxContent>
            </v:textbox>
          </v:shape>
        </w:pict>
      </w:r>
      <w:r>
        <w:rPr>
          <w:noProof/>
          <w:lang w:eastAsia="pt-BR"/>
        </w:rPr>
        <w:pict w14:anchorId="37BF2178">
          <v:shape id="_x0000_s1038" type="#_x0000_t98" style="position:absolute;margin-left:181.5pt;margin-top:262.6pt;width:155.25pt;height:133.5pt;z-index:8">
            <v:textbox inset=",9.3mm">
              <w:txbxContent>
                <w:p w14:paraId="07A7BF63" w14:textId="1D0192C4" w:rsidR="005A57EB" w:rsidRPr="002D30B7" w:rsidRDefault="005356BE" w:rsidP="005A57EB">
                  <w:pPr>
                    <w:jc w:val="center"/>
                    <w:rPr>
                      <w:sz w:val="56"/>
                    </w:rPr>
                  </w:pPr>
                  <w:r>
                    <w:rPr>
                      <w:sz w:val="56"/>
                    </w:rPr>
                    <w:t>TAMBÉM</w:t>
                  </w:r>
                </w:p>
              </w:txbxContent>
            </v:textbox>
          </v:shape>
        </w:pict>
      </w:r>
      <w:r>
        <w:rPr>
          <w:noProof/>
          <w:lang w:eastAsia="pt-BR"/>
        </w:rPr>
        <w:pict w14:anchorId="3A73CBC4">
          <v:shape id="_x0000_s1037" type="#_x0000_t98" style="position:absolute;margin-left:.75pt;margin-top:268.6pt;width:155.25pt;height:133.5pt;z-index:7">
            <v:textbox inset=",9.3mm">
              <w:txbxContent>
                <w:p w14:paraId="64C80CC2" w14:textId="77777777" w:rsidR="005A57EB" w:rsidRPr="002D30B7" w:rsidRDefault="005A57EB" w:rsidP="005A57EB">
                  <w:pPr>
                    <w:jc w:val="center"/>
                    <w:rPr>
                      <w:sz w:val="56"/>
                    </w:rPr>
                  </w:pPr>
                  <w:r>
                    <w:rPr>
                      <w:sz w:val="56"/>
                    </w:rPr>
                    <w:t>EU</w:t>
                  </w:r>
                </w:p>
              </w:txbxContent>
            </v:textbox>
          </v:shape>
        </w:pict>
      </w:r>
      <w:r>
        <w:rPr>
          <w:noProof/>
          <w:lang w:eastAsia="pt-BR"/>
        </w:rPr>
        <w:pict w14:anchorId="075CE983">
          <v:shape id="_x0000_s1039" type="#_x0000_t98" style="position:absolute;margin-left:361.5pt;margin-top:262.6pt;width:155.25pt;height:133.5pt;z-index:9">
            <v:textbox inset=",9.3mm">
              <w:txbxContent>
                <w:p w14:paraId="7A0F48A9" w14:textId="77777777" w:rsidR="005A57EB" w:rsidRPr="002D30B7" w:rsidRDefault="005A57EB" w:rsidP="005A57EB">
                  <w:pPr>
                    <w:jc w:val="center"/>
                    <w:rPr>
                      <w:sz w:val="56"/>
                    </w:rPr>
                  </w:pPr>
                  <w:r>
                    <w:rPr>
                      <w:sz w:val="56"/>
                    </w:rPr>
                    <w:t>ENVIO</w:t>
                  </w:r>
                </w:p>
              </w:txbxContent>
            </v:textbox>
          </v:shape>
        </w:pict>
      </w:r>
      <w:r>
        <w:rPr>
          <w:noProof/>
          <w:lang w:eastAsia="pt-BR"/>
        </w:rPr>
        <w:pict w14:anchorId="1276E8C3">
          <v:shape id="_x0000_s1036" type="#_x0000_t98" style="position:absolute;margin-left:365.25pt;margin-top:108.85pt;width:155.25pt;height:133.5pt;z-index:6">
            <v:textbox inset=",9.3mm">
              <w:txbxContent>
                <w:p w14:paraId="7EA06D4A" w14:textId="77777777" w:rsidR="005A57EB" w:rsidRPr="002D30B7" w:rsidRDefault="005A57EB" w:rsidP="005A57EB">
                  <w:pPr>
                    <w:jc w:val="center"/>
                    <w:rPr>
                      <w:sz w:val="56"/>
                    </w:rPr>
                  </w:pPr>
                  <w:r>
                    <w:rPr>
                      <w:sz w:val="56"/>
                    </w:rPr>
                    <w:t>ENVIOU</w:t>
                  </w:r>
                </w:p>
              </w:txbxContent>
            </v:textbox>
          </v:shape>
        </w:pict>
      </w:r>
      <w:r>
        <w:rPr>
          <w:noProof/>
          <w:lang w:eastAsia="pt-BR"/>
        </w:rPr>
        <w:pict w14:anchorId="76CC2DB8">
          <v:shape id="_x0000_s1035" type="#_x0000_t98" style="position:absolute;margin-left:185.25pt;margin-top:108.85pt;width:155.25pt;height:133.5pt;z-index:5">
            <v:textbox inset=",9.3mm">
              <w:txbxContent>
                <w:p w14:paraId="37721940" w14:textId="77777777" w:rsidR="005A57EB" w:rsidRPr="002D30B7" w:rsidRDefault="005A57EB" w:rsidP="005A57EB">
                  <w:pPr>
                    <w:jc w:val="center"/>
                    <w:rPr>
                      <w:sz w:val="56"/>
                    </w:rPr>
                  </w:pPr>
                  <w:r>
                    <w:rPr>
                      <w:sz w:val="56"/>
                    </w:rPr>
                    <w:t>ME</w:t>
                  </w:r>
                </w:p>
              </w:txbxContent>
            </v:textbox>
          </v:shape>
        </w:pict>
      </w:r>
      <w:r>
        <w:rPr>
          <w:noProof/>
          <w:lang w:eastAsia="pt-BR"/>
        </w:rPr>
        <w:pict w14:anchorId="1202E47B">
          <v:shape id="_x0000_s1034" type="#_x0000_t98" style="position:absolute;margin-left:4.5pt;margin-top:114.85pt;width:155.25pt;height:133.5pt;z-index:4">
            <v:textbox inset=",9.3mm">
              <w:txbxContent>
                <w:p w14:paraId="349A5FEC" w14:textId="77777777" w:rsidR="005A57EB" w:rsidRPr="002D30B7" w:rsidRDefault="005A57EB" w:rsidP="005A57EB">
                  <w:pPr>
                    <w:jc w:val="center"/>
                    <w:rPr>
                      <w:sz w:val="56"/>
                    </w:rPr>
                  </w:pPr>
                  <w:r>
                    <w:rPr>
                      <w:sz w:val="56"/>
                    </w:rPr>
                    <w:t>PAI</w:t>
                  </w:r>
                </w:p>
              </w:txbxContent>
            </v:textbox>
          </v:shape>
        </w:pict>
      </w:r>
    </w:p>
    <w:p w14:paraId="06D094AE" w14:textId="0AE485D2" w:rsidR="005356BE" w:rsidRPr="005356BE" w:rsidRDefault="005356BE" w:rsidP="005356BE"/>
    <w:p w14:paraId="7BEE7C03" w14:textId="07187E2C" w:rsidR="005356BE" w:rsidRPr="005356BE" w:rsidRDefault="005356BE" w:rsidP="005356BE"/>
    <w:p w14:paraId="51AD13DB" w14:textId="77DFA966" w:rsidR="005356BE" w:rsidRPr="005356BE" w:rsidRDefault="005356BE" w:rsidP="005356BE"/>
    <w:p w14:paraId="5A729D06" w14:textId="79FEC977" w:rsidR="005356BE" w:rsidRPr="005356BE" w:rsidRDefault="005356BE" w:rsidP="005356BE"/>
    <w:p w14:paraId="3E83D5B6" w14:textId="62AA8E24" w:rsidR="005356BE" w:rsidRPr="005356BE" w:rsidRDefault="005356BE" w:rsidP="005356BE"/>
    <w:p w14:paraId="441BF1EA" w14:textId="7F1C7AFE" w:rsidR="005356BE" w:rsidRPr="005356BE" w:rsidRDefault="005356BE" w:rsidP="005356BE"/>
    <w:p w14:paraId="02A74C14" w14:textId="671E3AA9" w:rsidR="005356BE" w:rsidRPr="005356BE" w:rsidRDefault="005356BE" w:rsidP="005356BE"/>
    <w:p w14:paraId="0DBD435C" w14:textId="30CDE25C" w:rsidR="005356BE" w:rsidRPr="005356BE" w:rsidRDefault="005356BE" w:rsidP="005356BE"/>
    <w:p w14:paraId="6571B744" w14:textId="56908F5B" w:rsidR="005356BE" w:rsidRPr="005356BE" w:rsidRDefault="005356BE" w:rsidP="005356BE"/>
    <w:p w14:paraId="02D8863B" w14:textId="47A235B0" w:rsidR="005356BE" w:rsidRPr="005356BE" w:rsidRDefault="005356BE" w:rsidP="005356BE"/>
    <w:p w14:paraId="34F279E1" w14:textId="553A8E85" w:rsidR="005356BE" w:rsidRPr="005356BE" w:rsidRDefault="005356BE" w:rsidP="005356BE"/>
    <w:p w14:paraId="427A5FBB" w14:textId="6BB7537C" w:rsidR="005356BE" w:rsidRPr="005356BE" w:rsidRDefault="005356BE" w:rsidP="005356BE"/>
    <w:p w14:paraId="730AB1FB" w14:textId="7C5AE6C9" w:rsidR="005356BE" w:rsidRPr="005356BE" w:rsidRDefault="005356BE" w:rsidP="005356BE"/>
    <w:p w14:paraId="4654AFEB" w14:textId="39EDB0CC" w:rsidR="005356BE" w:rsidRPr="005356BE" w:rsidRDefault="005356BE" w:rsidP="005356BE"/>
    <w:p w14:paraId="6EA4678F" w14:textId="3425D6E8" w:rsidR="005356BE" w:rsidRPr="005356BE" w:rsidRDefault="005356BE" w:rsidP="005356BE"/>
    <w:p w14:paraId="2AB242CC" w14:textId="3BFCDF9D" w:rsidR="005356BE" w:rsidRPr="005356BE" w:rsidRDefault="005356BE" w:rsidP="005356BE">
      <w:r>
        <w:rPr>
          <w:noProof/>
        </w:rPr>
        <w:pict w14:anchorId="453C5CC1">
          <v:shape id="_x0000_s1042" type="#_x0000_t98" style="position:absolute;margin-left:185.25pt;margin-top:17.55pt;width:155.25pt;height:133.5pt;z-index:12">
            <v:textbox inset=",9.3mm">
              <w:txbxContent>
                <w:p w14:paraId="17C57DD0" w14:textId="77777777" w:rsidR="005356BE" w:rsidRPr="002D30B7" w:rsidRDefault="005356BE" w:rsidP="005356BE">
                  <w:pPr>
                    <w:jc w:val="center"/>
                    <w:rPr>
                      <w:sz w:val="56"/>
                    </w:rPr>
                  </w:pPr>
                  <w:r>
                    <w:rPr>
                      <w:sz w:val="56"/>
                    </w:rPr>
                    <w:t>JOÃO</w:t>
                  </w:r>
                </w:p>
              </w:txbxContent>
            </v:textbox>
          </v:shape>
        </w:pict>
      </w:r>
    </w:p>
    <w:p w14:paraId="470AF52B" w14:textId="040E847A" w:rsidR="005356BE" w:rsidRDefault="005356BE" w:rsidP="005356BE"/>
    <w:p w14:paraId="7A05A248" w14:textId="0D5AA399" w:rsidR="005356BE" w:rsidRPr="005356BE" w:rsidRDefault="005356BE" w:rsidP="005356BE">
      <w:pPr>
        <w:tabs>
          <w:tab w:val="left" w:pos="4755"/>
        </w:tabs>
      </w:pPr>
      <w:r>
        <w:tab/>
      </w:r>
    </w:p>
    <w:sectPr w:rsidR="005356BE" w:rsidRPr="005356BE" w:rsidSect="00FC636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C6361"/>
    <w:rsid w:val="001A240A"/>
    <w:rsid w:val="002D30B7"/>
    <w:rsid w:val="004664ED"/>
    <w:rsid w:val="005356BE"/>
    <w:rsid w:val="005A57EB"/>
    <w:rsid w:val="005C7BE5"/>
    <w:rsid w:val="007B2365"/>
    <w:rsid w:val="00AB3DC8"/>
    <w:rsid w:val="00FC6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  <w14:docId w14:val="54329333"/>
  <w15:chartTrackingRefBased/>
  <w15:docId w15:val="{0FF68E5C-7B64-41DA-8346-4C5F72C5C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FC63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FC63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cp:lastModifiedBy>Ruy Ernesto Nobrega Schwantes</cp:lastModifiedBy>
  <cp:revision>2</cp:revision>
  <dcterms:created xsi:type="dcterms:W3CDTF">2022-10-01T17:04:00Z</dcterms:created>
  <dcterms:modified xsi:type="dcterms:W3CDTF">2022-10-01T17:04:00Z</dcterms:modified>
</cp:coreProperties>
</file>